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5EBAE" w14:textId="77777777" w:rsidR="00687FE5" w:rsidRPr="00384DDA" w:rsidRDefault="00321997" w:rsidP="00687FE5">
      <w:pPr>
        <w:spacing w:after="0" w:line="480" w:lineRule="auto"/>
        <w:jc w:val="center"/>
        <w:rPr>
          <w:rFonts w:cs="Times New Roman"/>
          <w:szCs w:val="24"/>
        </w:rPr>
      </w:pPr>
      <w:bookmarkStart w:id="0" w:name="_GoBack"/>
      <w:bookmarkEnd w:id="0"/>
    </w:p>
    <w:p w14:paraId="598F58B6" w14:textId="77777777" w:rsidR="00687FE5" w:rsidRPr="00384DDA" w:rsidRDefault="00321997" w:rsidP="00687FE5">
      <w:pPr>
        <w:spacing w:after="0" w:line="480" w:lineRule="auto"/>
        <w:jc w:val="center"/>
        <w:rPr>
          <w:rFonts w:cs="Times New Roman"/>
          <w:szCs w:val="24"/>
        </w:rPr>
      </w:pPr>
    </w:p>
    <w:p w14:paraId="6B4B2A89" w14:textId="77777777" w:rsidR="00687FE5" w:rsidRPr="00384DDA" w:rsidRDefault="00321997" w:rsidP="00687FE5">
      <w:pPr>
        <w:spacing w:after="0" w:line="480" w:lineRule="auto"/>
        <w:jc w:val="center"/>
        <w:rPr>
          <w:rFonts w:cs="Times New Roman"/>
          <w:szCs w:val="24"/>
        </w:rPr>
      </w:pPr>
    </w:p>
    <w:p w14:paraId="3DABC39A" w14:textId="77777777" w:rsidR="00687FE5" w:rsidRPr="00384DDA" w:rsidRDefault="00321997" w:rsidP="00687FE5">
      <w:pPr>
        <w:spacing w:after="0" w:line="480" w:lineRule="auto"/>
        <w:jc w:val="center"/>
        <w:rPr>
          <w:rFonts w:cs="Times New Roman"/>
          <w:szCs w:val="24"/>
        </w:rPr>
      </w:pPr>
    </w:p>
    <w:p w14:paraId="017BD247" w14:textId="77777777" w:rsidR="00687FE5" w:rsidRPr="00384DDA" w:rsidRDefault="00321997" w:rsidP="00687FE5">
      <w:pPr>
        <w:spacing w:after="0" w:line="480" w:lineRule="auto"/>
        <w:jc w:val="center"/>
        <w:rPr>
          <w:rFonts w:cs="Times New Roman"/>
          <w:szCs w:val="24"/>
        </w:rPr>
      </w:pPr>
    </w:p>
    <w:p w14:paraId="063E8D6B" w14:textId="77777777" w:rsidR="00687FE5" w:rsidRPr="00384DDA" w:rsidRDefault="00321997" w:rsidP="00687FE5">
      <w:pPr>
        <w:spacing w:after="0" w:line="480" w:lineRule="auto"/>
        <w:jc w:val="center"/>
        <w:rPr>
          <w:rFonts w:cs="Times New Roman"/>
          <w:szCs w:val="24"/>
        </w:rPr>
      </w:pPr>
    </w:p>
    <w:p w14:paraId="28C3E803" w14:textId="77777777" w:rsidR="00687FE5" w:rsidRPr="00384DDA" w:rsidRDefault="00321997" w:rsidP="00687FE5">
      <w:pPr>
        <w:spacing w:after="0" w:line="480" w:lineRule="auto"/>
        <w:jc w:val="center"/>
        <w:rPr>
          <w:rFonts w:cs="Times New Roman"/>
          <w:szCs w:val="24"/>
        </w:rPr>
      </w:pPr>
    </w:p>
    <w:p w14:paraId="7EA88B84" w14:textId="77777777" w:rsidR="004C307F" w:rsidRPr="00384DDA" w:rsidRDefault="00321997" w:rsidP="00687FE5">
      <w:pPr>
        <w:spacing w:after="0" w:line="480" w:lineRule="auto"/>
        <w:jc w:val="center"/>
        <w:rPr>
          <w:rFonts w:cs="Times New Roman"/>
          <w:szCs w:val="24"/>
        </w:rPr>
      </w:pPr>
      <w:r w:rsidRPr="00384DDA">
        <w:rPr>
          <w:rFonts w:cs="Times New Roman"/>
          <w:szCs w:val="24"/>
        </w:rPr>
        <w:t>Analysis of Hook’s Preface</w:t>
      </w:r>
    </w:p>
    <w:p w14:paraId="22FD525C" w14:textId="77777777" w:rsidR="000C2AA3" w:rsidRPr="00384DDA" w:rsidRDefault="00321997" w:rsidP="00687FE5">
      <w:pPr>
        <w:spacing w:after="0" w:line="480" w:lineRule="auto"/>
        <w:jc w:val="center"/>
        <w:rPr>
          <w:rFonts w:cs="Times New Roman"/>
          <w:szCs w:val="24"/>
        </w:rPr>
      </w:pPr>
      <w:r w:rsidRPr="00384DDA">
        <w:rPr>
          <w:rFonts w:cs="Times New Roman"/>
          <w:szCs w:val="24"/>
        </w:rPr>
        <w:t>Student Name:</w:t>
      </w:r>
    </w:p>
    <w:p w14:paraId="6B4D57FB" w14:textId="77777777" w:rsidR="000C2AA3" w:rsidRPr="00384DDA" w:rsidRDefault="00321997" w:rsidP="00687FE5">
      <w:pPr>
        <w:spacing w:after="0" w:line="480" w:lineRule="auto"/>
        <w:jc w:val="center"/>
        <w:rPr>
          <w:rFonts w:cs="Times New Roman"/>
          <w:szCs w:val="24"/>
        </w:rPr>
      </w:pPr>
      <w:r w:rsidRPr="00384DDA">
        <w:rPr>
          <w:rFonts w:cs="Times New Roman"/>
          <w:szCs w:val="24"/>
        </w:rPr>
        <w:t>Institutional Affiliation:</w:t>
      </w:r>
    </w:p>
    <w:p w14:paraId="113519BE" w14:textId="77777777" w:rsidR="000C2AA3" w:rsidRPr="00384DDA" w:rsidRDefault="00321997" w:rsidP="00687FE5">
      <w:pPr>
        <w:spacing w:after="0" w:line="480" w:lineRule="auto"/>
        <w:jc w:val="center"/>
        <w:rPr>
          <w:rFonts w:cs="Times New Roman"/>
          <w:szCs w:val="24"/>
        </w:rPr>
      </w:pPr>
      <w:r w:rsidRPr="00384DDA">
        <w:rPr>
          <w:rFonts w:cs="Times New Roman"/>
          <w:szCs w:val="24"/>
        </w:rPr>
        <w:t>Date:</w:t>
      </w:r>
    </w:p>
    <w:p w14:paraId="3D2954AE" w14:textId="77777777" w:rsidR="00687FE5" w:rsidRPr="00384DDA" w:rsidRDefault="00321997" w:rsidP="00687FE5">
      <w:pPr>
        <w:spacing w:after="0" w:line="480" w:lineRule="auto"/>
        <w:rPr>
          <w:rFonts w:cs="Times New Roman"/>
          <w:szCs w:val="24"/>
        </w:rPr>
      </w:pPr>
    </w:p>
    <w:p w14:paraId="75A27C10" w14:textId="77777777" w:rsidR="00687FE5" w:rsidRPr="00384DDA" w:rsidRDefault="00321997" w:rsidP="00687FE5">
      <w:pPr>
        <w:spacing w:line="480" w:lineRule="auto"/>
        <w:rPr>
          <w:rFonts w:cs="Times New Roman"/>
          <w:szCs w:val="24"/>
        </w:rPr>
      </w:pPr>
      <w:r w:rsidRPr="00384DDA">
        <w:rPr>
          <w:rFonts w:cs="Times New Roman"/>
          <w:szCs w:val="24"/>
        </w:rPr>
        <w:br w:type="page"/>
      </w:r>
    </w:p>
    <w:p w14:paraId="757E5E61" w14:textId="77777777" w:rsidR="003E6DBA" w:rsidRPr="00384DDA" w:rsidRDefault="00321997" w:rsidP="00687FE5">
      <w:pPr>
        <w:spacing w:after="0" w:line="480" w:lineRule="auto"/>
        <w:rPr>
          <w:rFonts w:cs="Times New Roman"/>
          <w:szCs w:val="24"/>
        </w:rPr>
      </w:pPr>
      <w:r w:rsidRPr="00384DDA">
        <w:rPr>
          <w:rFonts w:cs="Times New Roman"/>
          <w:szCs w:val="24"/>
        </w:rPr>
        <w:lastRenderedPageBreak/>
        <w:tab/>
        <w:t xml:space="preserve">Upon going through </w:t>
      </w:r>
      <w:r w:rsidRPr="00384DDA">
        <w:rPr>
          <w:rFonts w:cs="Times New Roman"/>
          <w:szCs w:val="24"/>
        </w:rPr>
        <w:t xml:space="preserve">the preface of </w:t>
      </w:r>
      <w:r w:rsidRPr="00384DDA">
        <w:rPr>
          <w:rFonts w:cs="Times New Roman"/>
          <w:szCs w:val="24"/>
        </w:rPr>
        <w:t xml:space="preserve">Bell Hook’s </w:t>
      </w:r>
      <w:r w:rsidRPr="00384DDA">
        <w:rPr>
          <w:rFonts w:cs="Times New Roman"/>
          <w:i/>
          <w:szCs w:val="24"/>
        </w:rPr>
        <w:t>A Culture of Place</w:t>
      </w:r>
      <w:r w:rsidRPr="00384DDA">
        <w:rPr>
          <w:rFonts w:cs="Times New Roman"/>
          <w:szCs w:val="24"/>
        </w:rPr>
        <w:t xml:space="preserve">, one will not fail to realize the author’s application of the ideas of </w:t>
      </w:r>
      <w:r w:rsidRPr="00384DDA">
        <w:rPr>
          <w:rFonts w:cs="Times New Roman"/>
          <w:szCs w:val="24"/>
        </w:rPr>
        <w:t>exigence</w:t>
      </w:r>
      <w:r w:rsidRPr="00384DDA">
        <w:rPr>
          <w:rFonts w:cs="Times New Roman"/>
          <w:szCs w:val="24"/>
        </w:rPr>
        <w:t xml:space="preserve">, constraints, as well as, audience as proposed by Bitzer. </w:t>
      </w:r>
      <w:r w:rsidRPr="00384DDA">
        <w:rPr>
          <w:rFonts w:cs="Times New Roman"/>
          <w:szCs w:val="24"/>
        </w:rPr>
        <w:t xml:space="preserve">Typically, “exigence” </w:t>
      </w:r>
      <w:r w:rsidRPr="00384DDA">
        <w:rPr>
          <w:rFonts w:cs="Times New Roman"/>
          <w:szCs w:val="24"/>
        </w:rPr>
        <w:t>refers to the identification</w:t>
      </w:r>
      <w:commentRangeStart w:id="1"/>
      <w:r w:rsidRPr="00384DDA">
        <w:rPr>
          <w:rFonts w:cs="Times New Roman"/>
          <w:szCs w:val="24"/>
        </w:rPr>
        <w:t xml:space="preserve"> of the reasons that made a writer come up with a certain piece of writing. </w:t>
      </w:r>
      <w:commentRangeEnd w:id="1"/>
      <w:r w:rsidRPr="00384DDA">
        <w:rPr>
          <w:rFonts w:cs="Times New Roman"/>
          <w:szCs w:val="24"/>
        </w:rPr>
        <w:t xml:space="preserve"> </w:t>
      </w:r>
      <w:r w:rsidRPr="00384DDA">
        <w:rPr>
          <w:rFonts w:cs="Times New Roman"/>
          <w:szCs w:val="24"/>
        </w:rPr>
        <w:t>Mostly, exigence emerges from a relati</w:t>
      </w:r>
      <w:r w:rsidRPr="00384DDA">
        <w:rPr>
          <w:rFonts w:cs="Times New Roman"/>
          <w:szCs w:val="24"/>
        </w:rPr>
        <w:t>vely personal place, for instanc</w:t>
      </w:r>
      <w:r w:rsidRPr="00384DDA">
        <w:rPr>
          <w:rFonts w:cs="Times New Roman"/>
          <w:szCs w:val="24"/>
        </w:rPr>
        <w:t>e, personal history, circumstances or even situation</w:t>
      </w:r>
      <w:r>
        <w:rPr>
          <w:rStyle w:val="CommentReference"/>
        </w:rPr>
        <w:commentReference w:id="2"/>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xml:space="preserve">. </w:t>
      </w:r>
      <w:r w:rsidRPr="00384DDA">
        <w:rPr>
          <w:rFonts w:cs="Times New Roman"/>
          <w:szCs w:val="24"/>
        </w:rPr>
        <w:t xml:space="preserve">Typically, writers write essays as a way of “figuring out” some deeper individual exigence. However, the writer is also expected to ensure that the exigence </w:t>
      </w:r>
      <w:r w:rsidRPr="00384DDA">
        <w:rPr>
          <w:rFonts w:cs="Times New Roman"/>
          <w:szCs w:val="24"/>
        </w:rPr>
        <w:t xml:space="preserve">is universal such that it is appealing to a reader. </w:t>
      </w:r>
      <w:commentRangeStart w:id="3"/>
      <w:commentRangeStart w:id="4"/>
      <w:r w:rsidRPr="00384DDA">
        <w:rPr>
          <w:rFonts w:cs="Times New Roman"/>
          <w:szCs w:val="24"/>
        </w:rPr>
        <w:t xml:space="preserve">Regarding exigence, </w:t>
      </w:r>
      <w:commentRangeEnd w:id="4"/>
      <w:r>
        <w:rPr>
          <w:rStyle w:val="CommentReference"/>
        </w:rPr>
        <w:commentReference w:id="5"/>
      </w:r>
      <w:commentRangeEnd w:id="3"/>
      <w:r>
        <w:rPr>
          <w:rStyle w:val="CommentReference"/>
        </w:rPr>
        <w:commentReference w:id="6"/>
      </w:r>
      <w:r w:rsidRPr="00384DDA">
        <w:rPr>
          <w:rFonts w:cs="Times New Roman"/>
          <w:szCs w:val="24"/>
        </w:rPr>
        <w:t xml:space="preserve">Hook’s reason for writing was basically to chronicle </w:t>
      </w:r>
      <w:r w:rsidRPr="00384DDA">
        <w:rPr>
          <w:rFonts w:cs="Times New Roman"/>
          <w:szCs w:val="24"/>
        </w:rPr>
        <w:t>her thinking regarding the issues, as well as, belonging.</w:t>
      </w:r>
      <w:r w:rsidRPr="00384DDA">
        <w:rPr>
          <w:rFonts w:cs="Times New Roman"/>
          <w:szCs w:val="24"/>
        </w:rPr>
        <w:t xml:space="preserve"> Hook makes the revelation that similarly to most of her contemporar</w:t>
      </w:r>
      <w:r w:rsidRPr="00384DDA">
        <w:rPr>
          <w:rFonts w:cs="Times New Roman"/>
          <w:szCs w:val="24"/>
        </w:rPr>
        <w:t>ies</w:t>
      </w:r>
      <w:r w:rsidRPr="00384DDA">
        <w:rPr>
          <w:rFonts w:cs="Times New Roman"/>
          <w:szCs w:val="24"/>
        </w:rPr>
        <w:t>, she</w:t>
      </w:r>
      <w:r w:rsidRPr="00384DDA">
        <w:rPr>
          <w:rFonts w:cs="Times New Roman"/>
          <w:szCs w:val="24"/>
        </w:rPr>
        <w:t xml:space="preserve"> year</w:t>
      </w:r>
      <w:r w:rsidRPr="00384DDA">
        <w:rPr>
          <w:rFonts w:cs="Times New Roman"/>
          <w:szCs w:val="24"/>
        </w:rPr>
        <w:t>n</w:t>
      </w:r>
      <w:r w:rsidRPr="00384DDA">
        <w:rPr>
          <w:rFonts w:cs="Times New Roman"/>
          <w:szCs w:val="24"/>
        </w:rPr>
        <w:t>s to find her place within this world</w:t>
      </w:r>
      <w:r>
        <w:rPr>
          <w:rFonts w:cs="Times New Roman"/>
          <w:szCs w:val="24"/>
        </w:rPr>
        <w:t xml:space="preserve"> (Hooks, 2009)</w:t>
      </w:r>
      <w:r w:rsidRPr="00384DDA">
        <w:rPr>
          <w:rFonts w:cs="Times New Roman"/>
          <w:szCs w:val="24"/>
        </w:rPr>
        <w:t>.</w:t>
      </w:r>
      <w:r w:rsidRPr="00384DDA">
        <w:rPr>
          <w:rFonts w:cs="Times New Roman"/>
          <w:szCs w:val="24"/>
        </w:rPr>
        <w:t xml:space="preserve"> Hook’s exigence is universal in that</w:t>
      </w:r>
      <w:r w:rsidRPr="00384DDA">
        <w:rPr>
          <w:rFonts w:cs="Times New Roman"/>
          <w:szCs w:val="24"/>
        </w:rPr>
        <w:t xml:space="preserve"> just as she has pointed within the introductory paragraph, talking about the place where we belong is a common subject for most of us. </w:t>
      </w:r>
      <w:r w:rsidRPr="00384DDA">
        <w:rPr>
          <w:rFonts w:cs="Times New Roman"/>
          <w:szCs w:val="24"/>
        </w:rPr>
        <w:t xml:space="preserve"> </w:t>
      </w:r>
      <w:r w:rsidRPr="00384DDA">
        <w:rPr>
          <w:rFonts w:cs="Times New Roman"/>
          <w:szCs w:val="24"/>
        </w:rPr>
        <w:t xml:space="preserve"> </w:t>
      </w:r>
      <w:r>
        <w:rPr>
          <w:rStyle w:val="CommentReference"/>
        </w:rPr>
        <w:commentReference w:id="1"/>
      </w:r>
      <w:r>
        <w:rPr>
          <w:rStyle w:val="CommentReference"/>
        </w:rPr>
        <w:commentReference w:id="3"/>
      </w:r>
      <w:r>
        <w:rPr>
          <w:rStyle w:val="CommentReference"/>
        </w:rPr>
        <w:commentReference w:id="4"/>
      </w:r>
    </w:p>
    <w:p w14:paraId="793BF6DB" w14:textId="77777777" w:rsidR="004F5FFF" w:rsidRPr="00384DDA" w:rsidRDefault="00321997" w:rsidP="00687FE5">
      <w:pPr>
        <w:spacing w:after="0" w:line="480" w:lineRule="auto"/>
        <w:rPr>
          <w:rFonts w:cs="Times New Roman"/>
          <w:szCs w:val="24"/>
        </w:rPr>
      </w:pPr>
      <w:r w:rsidRPr="00384DDA">
        <w:rPr>
          <w:rFonts w:cs="Times New Roman"/>
          <w:szCs w:val="24"/>
        </w:rPr>
        <w:tab/>
        <w:t>On t</w:t>
      </w:r>
      <w:r w:rsidRPr="00384DDA">
        <w:rPr>
          <w:rFonts w:cs="Times New Roman"/>
          <w:szCs w:val="24"/>
        </w:rPr>
        <w:t xml:space="preserve">he side of constraints, </w:t>
      </w:r>
      <w:commentRangeStart w:id="7"/>
      <w:commentRangeStart w:id="8"/>
      <w:r w:rsidRPr="00384DDA">
        <w:rPr>
          <w:rFonts w:cs="Times New Roman"/>
          <w:szCs w:val="24"/>
        </w:rPr>
        <w:t xml:space="preserve">about </w:t>
      </w:r>
      <w:commentRangeEnd w:id="7"/>
      <w:commentRangeEnd w:id="8"/>
      <w:r>
        <w:rPr>
          <w:rStyle w:val="CommentReference"/>
        </w:rPr>
        <w:commentReference w:id="9"/>
      </w:r>
      <w:r w:rsidRPr="00384DDA">
        <w:rPr>
          <w:rFonts w:cs="Times New Roman"/>
          <w:szCs w:val="24"/>
        </w:rPr>
        <w:t xml:space="preserve">Bitzer’s definition, they refer to the collection of ideas, beliefs, together with contexts, which people </w:t>
      </w:r>
      <w:r>
        <w:rPr>
          <w:rStyle w:val="CommentReference"/>
        </w:rPr>
        <w:commentReference w:id="10"/>
      </w:r>
      <w:r w:rsidRPr="00384DDA">
        <w:rPr>
          <w:rFonts w:cs="Times New Roman"/>
          <w:szCs w:val="24"/>
        </w:rPr>
        <w:t xml:space="preserve">utilize as filters of turning the experience into meaning. </w:t>
      </w:r>
      <w:r>
        <w:rPr>
          <w:rStyle w:val="CommentReference"/>
        </w:rPr>
        <w:commentReference w:id="11"/>
      </w:r>
      <w:r w:rsidRPr="00384DDA">
        <w:rPr>
          <w:rFonts w:cs="Times New Roman"/>
          <w:szCs w:val="24"/>
        </w:rPr>
        <w:t>In most cases, people</w:t>
      </w:r>
      <w:r w:rsidRPr="00384DDA">
        <w:rPr>
          <w:rFonts w:cs="Times New Roman"/>
          <w:szCs w:val="24"/>
        </w:rPr>
        <w:t xml:space="preserve"> are unware of the just mentioned fact</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Nonetheless, every time people do something</w:t>
      </w:r>
      <w:r w:rsidRPr="00384DDA">
        <w:rPr>
          <w:rFonts w:cs="Times New Roman"/>
          <w:szCs w:val="24"/>
        </w:rPr>
        <w:t xml:space="preserve"> and link it to a tradition, they are </w:t>
      </w:r>
      <w:r w:rsidRPr="00384DDA">
        <w:rPr>
          <w:rFonts w:cs="Times New Roman"/>
          <w:szCs w:val="24"/>
        </w:rPr>
        <w:t xml:space="preserve">dignifying a constraint which they even do not know. </w:t>
      </w:r>
      <w:r w:rsidRPr="00384DDA">
        <w:rPr>
          <w:rFonts w:cs="Times New Roman"/>
          <w:szCs w:val="24"/>
        </w:rPr>
        <w:t>This encompasses acts such as putting up</w:t>
      </w:r>
      <w:r w:rsidRPr="00384DDA">
        <w:rPr>
          <w:rFonts w:cs="Times New Roman"/>
          <w:szCs w:val="24"/>
        </w:rPr>
        <w:t xml:space="preserve"> Christmas</w:t>
      </w:r>
      <w:r w:rsidRPr="00384DDA">
        <w:rPr>
          <w:rFonts w:cs="Times New Roman"/>
          <w:szCs w:val="24"/>
        </w:rPr>
        <w:t xml:space="preserve"> trees, </w:t>
      </w:r>
      <w:r w:rsidRPr="00384DDA">
        <w:rPr>
          <w:rFonts w:cs="Times New Roman"/>
          <w:szCs w:val="24"/>
        </w:rPr>
        <w:t>having to</w:t>
      </w:r>
      <w:r w:rsidRPr="00384DDA">
        <w:rPr>
          <w:rFonts w:cs="Times New Roman"/>
          <w:szCs w:val="24"/>
        </w:rPr>
        <w:t xml:space="preserve"> shake hands, and waiting for everyone to be at the table in order to eat as a family among others</w:t>
      </w:r>
      <w:r>
        <w:rPr>
          <w:rFonts w:cs="Times New Roman"/>
          <w:szCs w:val="24"/>
        </w:rPr>
        <w:t xml:space="preserve"> (Hooks, 2009)</w:t>
      </w:r>
      <w:r w:rsidRPr="00384DDA">
        <w:rPr>
          <w:rFonts w:cs="Times New Roman"/>
          <w:szCs w:val="24"/>
        </w:rPr>
        <w:t xml:space="preserve">. It is such traditions that Bitzer terms as constraints. </w:t>
      </w:r>
      <w:r w:rsidRPr="00384DDA">
        <w:rPr>
          <w:rFonts w:cs="Times New Roman"/>
          <w:szCs w:val="24"/>
        </w:rPr>
        <w:t xml:space="preserve">It is in that </w:t>
      </w:r>
      <w:r w:rsidRPr="00384DDA">
        <w:rPr>
          <w:rFonts w:cs="Times New Roman"/>
          <w:szCs w:val="24"/>
        </w:rPr>
        <w:t>sense that</w:t>
      </w:r>
      <w:r w:rsidRPr="00384DDA">
        <w:rPr>
          <w:rFonts w:cs="Times New Roman"/>
          <w:szCs w:val="24"/>
        </w:rPr>
        <w:t xml:space="preserve"> Hooks in order not to be like her peers asserts that she is l</w:t>
      </w:r>
      <w:r w:rsidRPr="00384DDA">
        <w:rPr>
          <w:rFonts w:cs="Times New Roman"/>
          <w:szCs w:val="24"/>
        </w:rPr>
        <w:t xml:space="preserve">ooking out for a place to belong. </w:t>
      </w:r>
      <w:r w:rsidRPr="00384DDA">
        <w:rPr>
          <w:rFonts w:cs="Times New Roman"/>
          <w:szCs w:val="24"/>
        </w:rPr>
        <w:t>Besides, the title of the Hook’</w:t>
      </w:r>
      <w:r w:rsidRPr="00384DDA">
        <w:rPr>
          <w:rFonts w:cs="Times New Roman"/>
          <w:szCs w:val="24"/>
        </w:rPr>
        <w:t xml:space="preserve">s works, </w:t>
      </w:r>
      <w:r w:rsidRPr="00384DDA">
        <w:rPr>
          <w:rFonts w:cs="Times New Roman"/>
          <w:i/>
          <w:szCs w:val="24"/>
        </w:rPr>
        <w:t>Belonging: A Culture of Place</w:t>
      </w:r>
      <w:r w:rsidRPr="00384DDA">
        <w:rPr>
          <w:rFonts w:cs="Times New Roman"/>
          <w:szCs w:val="24"/>
        </w:rPr>
        <w:t xml:space="preserve"> is founded on the </w:t>
      </w:r>
      <w:r w:rsidRPr="00384DDA">
        <w:rPr>
          <w:rFonts w:cs="Times New Roman"/>
          <w:szCs w:val="24"/>
        </w:rPr>
        <w:t xml:space="preserve">ideology </w:t>
      </w:r>
      <w:r w:rsidRPr="00384DDA">
        <w:rPr>
          <w:rFonts w:cs="Times New Roman"/>
          <w:szCs w:val="24"/>
        </w:rPr>
        <w:t xml:space="preserve">that </w:t>
      </w:r>
      <w:r w:rsidRPr="00384DDA">
        <w:rPr>
          <w:rFonts w:cs="Times New Roman"/>
          <w:szCs w:val="24"/>
        </w:rPr>
        <w:t xml:space="preserve">people typically belong a certain place, which they call home. </w:t>
      </w:r>
      <w:r w:rsidRPr="00384DDA">
        <w:rPr>
          <w:rFonts w:cs="Times New Roman"/>
          <w:szCs w:val="24"/>
        </w:rPr>
        <w:t xml:space="preserve"> </w:t>
      </w:r>
      <w:r>
        <w:rPr>
          <w:rStyle w:val="CommentReference"/>
        </w:rPr>
        <w:commentReference w:id="7"/>
      </w:r>
      <w:r>
        <w:rPr>
          <w:rStyle w:val="CommentReference"/>
        </w:rPr>
        <w:commentReference w:id="8"/>
      </w:r>
    </w:p>
    <w:p w14:paraId="0AAFB8B9" w14:textId="77777777" w:rsidR="00894D12" w:rsidRPr="00384DDA" w:rsidRDefault="00321997" w:rsidP="00687FE5">
      <w:pPr>
        <w:spacing w:after="0" w:line="480" w:lineRule="auto"/>
        <w:rPr>
          <w:rFonts w:cs="Times New Roman"/>
          <w:szCs w:val="24"/>
        </w:rPr>
      </w:pPr>
      <w:r w:rsidRPr="00384DDA">
        <w:rPr>
          <w:rFonts w:cs="Times New Roman"/>
          <w:szCs w:val="24"/>
        </w:rPr>
        <w:lastRenderedPageBreak/>
        <w:tab/>
        <w:t xml:space="preserve">Regarding the idea of </w:t>
      </w:r>
      <w:r w:rsidRPr="00384DDA">
        <w:rPr>
          <w:rFonts w:cs="Times New Roman"/>
          <w:szCs w:val="24"/>
        </w:rPr>
        <w:t xml:space="preserve">audience, </w:t>
      </w:r>
      <w:r w:rsidRPr="00384DDA">
        <w:rPr>
          <w:rFonts w:cs="Times New Roman"/>
          <w:szCs w:val="24"/>
        </w:rPr>
        <w:t>Bitzer</w:t>
      </w:r>
      <w:r w:rsidRPr="00384DDA">
        <w:rPr>
          <w:rFonts w:cs="Times New Roman"/>
          <w:szCs w:val="24"/>
        </w:rPr>
        <w:t xml:space="preserve"> asserts that a writer targets a certain audience that should be capable of </w:t>
      </w:r>
      <w:r w:rsidRPr="00384DDA">
        <w:rPr>
          <w:rFonts w:cs="Times New Roman"/>
          <w:szCs w:val="24"/>
        </w:rPr>
        <w:t>assisting h</w:t>
      </w:r>
      <w:r w:rsidRPr="00384DDA">
        <w:rPr>
          <w:rFonts w:cs="Times New Roman"/>
          <w:szCs w:val="24"/>
        </w:rPr>
        <w:t>im or her mediate the exigence. Within the essay world, that aspect is accomplished more symbolically</w:t>
      </w:r>
      <w:r>
        <w:rPr>
          <w:rFonts w:cs="Times New Roman"/>
          <w:szCs w:val="24"/>
        </w:rPr>
        <w:t xml:space="preserve"> (</w:t>
      </w:r>
      <w:r>
        <w:rPr>
          <w:rFonts w:eastAsia="Arial Unicode MS" w:cs="Times New Roman"/>
          <w:color w:val="000000"/>
          <w:szCs w:val="24"/>
          <w:shd w:val="clear" w:color="auto" w:fill="FFFFFF"/>
        </w:rPr>
        <w:t>Sloane, 2001)</w:t>
      </w:r>
      <w:commentRangeStart w:id="12"/>
      <w:r w:rsidRPr="00384DDA">
        <w:rPr>
          <w:rFonts w:cs="Times New Roman"/>
          <w:szCs w:val="24"/>
        </w:rPr>
        <w:t xml:space="preserve">. This implies that the audience helps the situation </w:t>
      </w:r>
      <w:r w:rsidRPr="00384DDA">
        <w:rPr>
          <w:rFonts w:cs="Times New Roman"/>
          <w:szCs w:val="24"/>
        </w:rPr>
        <w:t xml:space="preserve">by putting it into consideration. </w:t>
      </w:r>
      <w:commentRangeEnd w:id="12"/>
      <w:r>
        <w:rPr>
          <w:rStyle w:val="CommentReference"/>
        </w:rPr>
        <w:commentReference w:id="13"/>
      </w:r>
      <w:r w:rsidRPr="00384DDA">
        <w:rPr>
          <w:rFonts w:cs="Times New Roman"/>
          <w:szCs w:val="24"/>
        </w:rPr>
        <w:t xml:space="preserve">The audience, who are basically, the readers have the option of accommodating or rejecting the author’s exigence. In other cases, the reader may take a middle-stand, where he or she does not fully support or oppose the </w:t>
      </w:r>
      <w:r w:rsidRPr="00384DDA">
        <w:rPr>
          <w:rFonts w:cs="Times New Roman"/>
          <w:szCs w:val="24"/>
        </w:rPr>
        <w:t xml:space="preserve">writer’s exigence. After carefully scrutinizing preface of Bell Hook’s </w:t>
      </w:r>
      <w:r w:rsidRPr="00384DDA">
        <w:rPr>
          <w:rFonts w:cs="Times New Roman"/>
          <w:i/>
          <w:szCs w:val="24"/>
        </w:rPr>
        <w:t>A Culture of Place</w:t>
      </w:r>
      <w:r w:rsidRPr="00384DDA">
        <w:rPr>
          <w:rFonts w:cs="Times New Roman"/>
          <w:szCs w:val="24"/>
        </w:rPr>
        <w:t xml:space="preserve">, it is agreeable that everyone desires to have a place that they can call home. </w:t>
      </w:r>
      <w:r w:rsidRPr="00384DDA">
        <w:rPr>
          <w:rFonts w:cs="Times New Roman"/>
          <w:szCs w:val="24"/>
        </w:rPr>
        <w:t xml:space="preserve">It is also outright </w:t>
      </w:r>
      <w:r w:rsidRPr="00384DDA">
        <w:rPr>
          <w:rFonts w:cs="Times New Roman"/>
          <w:szCs w:val="24"/>
        </w:rPr>
        <w:t>that just</w:t>
      </w:r>
      <w:r w:rsidRPr="00384DDA">
        <w:rPr>
          <w:rFonts w:cs="Times New Roman"/>
          <w:szCs w:val="24"/>
        </w:rPr>
        <w:t xml:space="preserve"> as Hook has pointed out, </w:t>
      </w:r>
      <w:r w:rsidRPr="00384DDA">
        <w:rPr>
          <w:rFonts w:cs="Times New Roman"/>
          <w:szCs w:val="24"/>
        </w:rPr>
        <w:t xml:space="preserve">people know themselves through </w:t>
      </w:r>
      <w:r w:rsidRPr="00384DDA">
        <w:rPr>
          <w:rFonts w:cs="Times New Roman"/>
          <w:szCs w:val="24"/>
        </w:rPr>
        <w:t>the art, as well as, the act of remembering</w:t>
      </w:r>
      <w:r>
        <w:rPr>
          <w:rStyle w:val="CommentReference"/>
        </w:rPr>
        <w:commentReference w:id="14"/>
      </w:r>
      <w:r>
        <w:rPr>
          <w:rFonts w:cs="Times New Roman"/>
          <w:szCs w:val="24"/>
        </w:rPr>
        <w:t xml:space="preserve"> (Hooks, 2009)</w:t>
      </w:r>
      <w:r w:rsidRPr="00384DDA">
        <w:rPr>
          <w:rFonts w:cs="Times New Roman"/>
          <w:szCs w:val="24"/>
        </w:rPr>
        <w:t xml:space="preserve">. </w:t>
      </w:r>
      <w:r w:rsidRPr="00384DDA">
        <w:rPr>
          <w:rFonts w:cs="Times New Roman"/>
          <w:szCs w:val="24"/>
        </w:rPr>
        <w:t xml:space="preserve">   </w:t>
      </w:r>
      <w:r w:rsidRPr="00384DDA">
        <w:rPr>
          <w:rFonts w:cs="Times New Roman"/>
          <w:szCs w:val="24"/>
        </w:rPr>
        <w:t xml:space="preserve"> </w:t>
      </w:r>
      <w:r>
        <w:rPr>
          <w:rStyle w:val="CommentReference"/>
        </w:rPr>
        <w:commentReference w:id="12"/>
      </w:r>
    </w:p>
    <w:p w14:paraId="05338084" w14:textId="77777777" w:rsidR="00BC727A" w:rsidRPr="00384DDA" w:rsidRDefault="00321997" w:rsidP="00687FE5">
      <w:pPr>
        <w:spacing w:after="0" w:line="480" w:lineRule="auto"/>
        <w:rPr>
          <w:rFonts w:cs="Times New Roman"/>
          <w:szCs w:val="24"/>
        </w:rPr>
      </w:pPr>
      <w:r w:rsidRPr="00384DDA">
        <w:rPr>
          <w:rFonts w:cs="Times New Roman"/>
          <w:szCs w:val="24"/>
        </w:rPr>
        <w:tab/>
        <w:t xml:space="preserve">On the other hand, </w:t>
      </w:r>
      <w:r w:rsidRPr="00384DDA">
        <w:rPr>
          <w:rFonts w:cs="Times New Roman"/>
          <w:szCs w:val="24"/>
        </w:rPr>
        <w:t>Hooks also applied the Zinsser’s seven principles within the works under review. Three of the Zinsser’s seven principles that Hooks illustrates within the works inclu</w:t>
      </w:r>
      <w:r w:rsidRPr="00384DDA">
        <w:rPr>
          <w:rFonts w:cs="Times New Roman"/>
          <w:szCs w:val="24"/>
        </w:rPr>
        <w:t xml:space="preserve">de </w:t>
      </w:r>
      <w:r w:rsidRPr="00384DDA">
        <w:rPr>
          <w:rFonts w:cs="Times New Roman"/>
          <w:szCs w:val="24"/>
        </w:rPr>
        <w:t>the principles of simplicity</w:t>
      </w:r>
      <w:r w:rsidRPr="00384DDA">
        <w:rPr>
          <w:rFonts w:cs="Times New Roman"/>
          <w:szCs w:val="24"/>
        </w:rPr>
        <w:t>, style, as well as, usage</w:t>
      </w:r>
      <w:r>
        <w:rPr>
          <w:rFonts w:cs="Times New Roman"/>
          <w:szCs w:val="24"/>
        </w:rPr>
        <w:t xml:space="preserve"> (Zinsser, 2005)</w:t>
      </w:r>
      <w:r w:rsidRPr="00384DDA">
        <w:rPr>
          <w:rFonts w:cs="Times New Roman"/>
          <w:szCs w:val="24"/>
        </w:rPr>
        <w:t>.</w:t>
      </w:r>
      <w:commentRangeStart w:id="15"/>
      <w:commentRangeStart w:id="16"/>
      <w:r w:rsidRPr="00384DDA">
        <w:rPr>
          <w:rFonts w:cs="Times New Roman"/>
          <w:szCs w:val="24"/>
        </w:rPr>
        <w:t xml:space="preserve"> In respect to the principle of simplicity, Zinsser asserts that </w:t>
      </w:r>
      <w:commentRangeEnd w:id="16"/>
      <w:r>
        <w:rPr>
          <w:rStyle w:val="CommentReference"/>
        </w:rPr>
        <w:commentReference w:id="17"/>
      </w:r>
      <w:commentRangeEnd w:id="15"/>
      <w:r w:rsidRPr="00384DDA">
        <w:rPr>
          <w:rFonts w:cs="Times New Roman"/>
          <w:szCs w:val="24"/>
        </w:rPr>
        <w:t>writers should make concerted efforts to ensure that what they write is not only tight and strong but also precise</w:t>
      </w:r>
      <w:r w:rsidRPr="00384DDA">
        <w:rPr>
          <w:rFonts w:cs="Times New Roman"/>
          <w:szCs w:val="24"/>
        </w:rPr>
        <w:t>, by eliminating all elements that are not doing useful work. To accomplish tha</w:t>
      </w:r>
      <w:r w:rsidRPr="00384DDA">
        <w:rPr>
          <w:rFonts w:cs="Times New Roman"/>
          <w:szCs w:val="24"/>
        </w:rPr>
        <w:t>t, a writer should regularly ask: what am I attempting to say? Surprisingly, in most cases, some writers don't know.</w:t>
      </w:r>
      <w:r>
        <w:rPr>
          <w:rStyle w:val="CommentReference"/>
        </w:rPr>
        <w:commentReference w:id="18"/>
      </w:r>
      <w:r>
        <w:rPr>
          <w:rStyle w:val="CommentReference"/>
        </w:rPr>
        <w:commentReference w:id="15"/>
      </w:r>
      <w:r>
        <w:rPr>
          <w:rStyle w:val="CommentReference"/>
        </w:rPr>
        <w:commentReference w:id="16"/>
      </w:r>
    </w:p>
    <w:p w14:paraId="2385C50E" w14:textId="77777777" w:rsidR="00A06B52" w:rsidRPr="00384DDA" w:rsidRDefault="00321997" w:rsidP="00BC727A">
      <w:pPr>
        <w:spacing w:after="0" w:line="480" w:lineRule="auto"/>
        <w:ind w:firstLine="720"/>
        <w:rPr>
          <w:rFonts w:cs="Times New Roman"/>
          <w:szCs w:val="24"/>
        </w:rPr>
      </w:pPr>
      <w:r w:rsidRPr="00384DDA">
        <w:rPr>
          <w:rFonts w:cs="Times New Roman"/>
          <w:szCs w:val="24"/>
        </w:rPr>
        <w:t xml:space="preserve">Therefore, it is essential to for a writer to review what he or she has written and establish whether they have put it in the right way. This is because readers do not adore going back over mystifying statements in the desperate attempt to unearth their </w:t>
      </w:r>
      <w:r w:rsidRPr="00384DDA">
        <w:rPr>
          <w:rFonts w:cs="Times New Roman"/>
          <w:szCs w:val="24"/>
        </w:rPr>
        <w:t>me</w:t>
      </w:r>
      <w:r w:rsidRPr="00384DDA">
        <w:rPr>
          <w:rFonts w:cs="Times New Roman"/>
          <w:szCs w:val="24"/>
        </w:rPr>
        <w:t>aning</w:t>
      </w:r>
      <w:r>
        <w:rPr>
          <w:rFonts w:cs="Times New Roman"/>
          <w:szCs w:val="24"/>
        </w:rPr>
        <w:t xml:space="preserve"> (Zinsser, 2005)</w:t>
      </w:r>
      <w:r w:rsidRPr="00384DDA">
        <w:rPr>
          <w:rFonts w:cs="Times New Roman"/>
          <w:szCs w:val="24"/>
        </w:rPr>
        <w:t xml:space="preserve">.  </w:t>
      </w:r>
      <w:commentRangeStart w:id="19"/>
      <w:r w:rsidRPr="00384DDA">
        <w:rPr>
          <w:rFonts w:cs="Times New Roman"/>
          <w:szCs w:val="24"/>
        </w:rPr>
        <w:t xml:space="preserve">It is in that respect that Hooks made use of simple and easily understandable words within her works. To drive her </w:t>
      </w:r>
      <w:commentRangeEnd w:id="19"/>
      <w:r>
        <w:rPr>
          <w:rStyle w:val="CommentReference"/>
        </w:rPr>
        <w:commentReference w:id="20"/>
      </w:r>
      <w:r w:rsidRPr="00384DDA">
        <w:rPr>
          <w:rFonts w:cs="Times New Roman"/>
          <w:szCs w:val="24"/>
        </w:rPr>
        <w:t>points home, Hooks does not shy away from making use of passive words within her works, a habit that is usually av</w:t>
      </w:r>
      <w:r w:rsidRPr="00384DDA">
        <w:rPr>
          <w:rFonts w:cs="Times New Roman"/>
          <w:szCs w:val="24"/>
        </w:rPr>
        <w:t xml:space="preserve">oided by most writers.  Moreover, </w:t>
      </w:r>
      <w:r w:rsidRPr="00384DDA">
        <w:rPr>
          <w:rFonts w:cs="Times New Roman"/>
          <w:szCs w:val="24"/>
        </w:rPr>
        <w:t xml:space="preserve">she constantly makes use </w:t>
      </w:r>
      <w:r w:rsidRPr="00384DDA">
        <w:rPr>
          <w:rFonts w:cs="Times New Roman"/>
          <w:szCs w:val="24"/>
        </w:rPr>
        <w:lastRenderedPageBreak/>
        <w:t xml:space="preserve">of the first, second and third person’s pronouns both in singular and plural form such that everything is clear to the reader.  </w:t>
      </w:r>
      <w:r>
        <w:rPr>
          <w:rStyle w:val="CommentReference"/>
        </w:rPr>
        <w:commentReference w:id="19"/>
      </w:r>
    </w:p>
    <w:p w14:paraId="6D4B632A" w14:textId="77777777" w:rsidR="007E649E" w:rsidRPr="00384DDA" w:rsidRDefault="00321997" w:rsidP="00BC727A">
      <w:pPr>
        <w:spacing w:after="0" w:line="480" w:lineRule="auto"/>
        <w:ind w:firstLine="720"/>
        <w:rPr>
          <w:rFonts w:cs="Times New Roman"/>
          <w:szCs w:val="24"/>
        </w:rPr>
      </w:pPr>
      <w:r w:rsidRPr="00384DDA">
        <w:rPr>
          <w:rFonts w:cs="Times New Roman"/>
          <w:szCs w:val="24"/>
        </w:rPr>
        <w:t xml:space="preserve">A keen review of </w:t>
      </w:r>
      <w:r w:rsidRPr="00384DDA">
        <w:rPr>
          <w:rFonts w:cs="Times New Roman"/>
          <w:szCs w:val="24"/>
        </w:rPr>
        <w:t xml:space="preserve">Hooks’ </w:t>
      </w:r>
      <w:r w:rsidRPr="00384DDA">
        <w:rPr>
          <w:rFonts w:cs="Times New Roman"/>
          <w:szCs w:val="24"/>
        </w:rPr>
        <w:t xml:space="preserve">works also reveals that she has observed </w:t>
      </w:r>
      <w:r w:rsidRPr="00384DDA">
        <w:rPr>
          <w:rFonts w:cs="Times New Roman"/>
          <w:szCs w:val="24"/>
        </w:rPr>
        <w:t xml:space="preserve">the style principle as specified by Zinsser. </w:t>
      </w:r>
      <w:commentRangeStart w:id="21"/>
      <w:commentRangeStart w:id="22"/>
      <w:r w:rsidRPr="00384DDA">
        <w:rPr>
          <w:rFonts w:cs="Times New Roman"/>
          <w:szCs w:val="24"/>
        </w:rPr>
        <w:t xml:space="preserve">Regarding style, Zinsser alludes that a writer should sell himself or herself such that his or her subject exerts its unique appeal. </w:t>
      </w:r>
      <w:commentRangeEnd w:id="22"/>
      <w:r>
        <w:rPr>
          <w:rStyle w:val="CommentReference"/>
        </w:rPr>
        <w:commentReference w:id="23"/>
      </w:r>
      <w:commentRangeEnd w:id="21"/>
      <w:r>
        <w:rPr>
          <w:rStyle w:val="CommentReference"/>
        </w:rPr>
        <w:commentReference w:id="24"/>
      </w:r>
      <w:r>
        <w:rPr>
          <w:rStyle w:val="CommentReference"/>
        </w:rPr>
        <w:commentReference w:id="25"/>
      </w:r>
      <w:r w:rsidRPr="00384DDA">
        <w:rPr>
          <w:rFonts w:cs="Times New Roman"/>
          <w:szCs w:val="24"/>
        </w:rPr>
        <w:t xml:space="preserve">Therefore, writers have to believe in their own </w:t>
      </w:r>
      <w:r w:rsidRPr="00384DDA">
        <w:rPr>
          <w:rFonts w:cs="Times New Roman"/>
          <w:szCs w:val="24"/>
        </w:rPr>
        <w:t>identity</w:t>
      </w:r>
      <w:r w:rsidRPr="00384DDA">
        <w:rPr>
          <w:rFonts w:cs="Times New Roman"/>
          <w:szCs w:val="24"/>
        </w:rPr>
        <w:t>, as well as,</w:t>
      </w:r>
      <w:r w:rsidRPr="00384DDA">
        <w:rPr>
          <w:rFonts w:cs="Times New Roman"/>
          <w:szCs w:val="24"/>
        </w:rPr>
        <w:t xml:space="preserve"> </w:t>
      </w:r>
      <w:r w:rsidRPr="00384DDA">
        <w:rPr>
          <w:rFonts w:cs="Times New Roman"/>
          <w:szCs w:val="24"/>
        </w:rPr>
        <w:t>opinions</w:t>
      </w:r>
      <w:r w:rsidRPr="00384DDA">
        <w:rPr>
          <w:rFonts w:cs="Times New Roman"/>
          <w:szCs w:val="24"/>
        </w:rPr>
        <w:t>.</w:t>
      </w:r>
      <w:r w:rsidRPr="00384DDA">
        <w:rPr>
          <w:rFonts w:cs="Times New Roman"/>
          <w:szCs w:val="24"/>
        </w:rPr>
        <w:t xml:space="preserve"> It is in that respect that while writing bell hook writing style in </w:t>
      </w:r>
      <w:r w:rsidRPr="00384DDA">
        <w:rPr>
          <w:rFonts w:cs="Times New Roman"/>
          <w:i/>
          <w:szCs w:val="24"/>
        </w:rPr>
        <w:t>Belonging: A Culture of Place</w:t>
      </w:r>
      <w:r w:rsidRPr="00384DDA">
        <w:rPr>
          <w:rFonts w:cs="Times New Roman"/>
          <w:szCs w:val="24"/>
        </w:rPr>
        <w:t xml:space="preserve"> </w:t>
      </w:r>
      <w:r w:rsidRPr="00384DDA">
        <w:rPr>
          <w:rFonts w:cs="Times New Roman"/>
          <w:szCs w:val="24"/>
        </w:rPr>
        <w:t>Hooks presents the works as a narration of her personal life</w:t>
      </w:r>
      <w:commentRangeStart w:id="26"/>
      <w:r w:rsidRPr="00384DDA">
        <w:rPr>
          <w:rFonts w:cs="Times New Roman"/>
          <w:szCs w:val="24"/>
        </w:rPr>
        <w:t xml:space="preserve"> while trying to bring out the true meaning of belonging to the readers</w:t>
      </w:r>
      <w:commentRangeEnd w:id="26"/>
      <w:r>
        <w:rPr>
          <w:rFonts w:cs="Times New Roman"/>
          <w:szCs w:val="24"/>
        </w:rPr>
        <w:t xml:space="preserve"> (Hooks, 2009)</w:t>
      </w:r>
      <w:r w:rsidRPr="00384DDA">
        <w:rPr>
          <w:rFonts w:cs="Times New Roman"/>
          <w:szCs w:val="24"/>
        </w:rPr>
        <w:t xml:space="preserve">. </w:t>
      </w:r>
      <w:r w:rsidRPr="00384DDA">
        <w:rPr>
          <w:rFonts w:cs="Times New Roman"/>
          <w:szCs w:val="24"/>
        </w:rPr>
        <w:t xml:space="preserve">Lastly, in accordance to the Zinsser’s usage principle, </w:t>
      </w:r>
      <w:r w:rsidRPr="00384DDA">
        <w:rPr>
          <w:rFonts w:cs="Times New Roman"/>
          <w:szCs w:val="24"/>
        </w:rPr>
        <w:t>a writer should ensure that he or she uses words in their right form and tone and avoid the use of unnecessary synonyms that may simply end up confusing the reader. By going through the Hooks’ work un</w:t>
      </w:r>
      <w:r w:rsidRPr="00384DDA">
        <w:rPr>
          <w:rFonts w:cs="Times New Roman"/>
          <w:szCs w:val="24"/>
        </w:rPr>
        <w:t xml:space="preserve">der review, one establishes that she has kept her language simple and one can hardly identify </w:t>
      </w:r>
      <w:r w:rsidRPr="00384DDA">
        <w:rPr>
          <w:rFonts w:cs="Times New Roman"/>
          <w:szCs w:val="24"/>
        </w:rPr>
        <w:t>difficulty terms that cannot be easily comprehended by the reader.</w:t>
      </w:r>
      <w:r>
        <w:rPr>
          <w:rStyle w:val="CommentReference"/>
        </w:rPr>
        <w:commentReference w:id="21"/>
      </w:r>
      <w:r>
        <w:rPr>
          <w:rStyle w:val="CommentReference"/>
        </w:rPr>
        <w:commentReference w:id="22"/>
      </w:r>
      <w:r>
        <w:rPr>
          <w:rStyle w:val="CommentReference"/>
        </w:rPr>
        <w:commentReference w:id="26"/>
      </w:r>
    </w:p>
    <w:p w14:paraId="15F8117D" w14:textId="77777777" w:rsidR="007E649E" w:rsidRPr="00384DDA" w:rsidRDefault="00321997">
      <w:pPr>
        <w:rPr>
          <w:rFonts w:cs="Times New Roman"/>
          <w:szCs w:val="24"/>
        </w:rPr>
      </w:pPr>
      <w:r w:rsidRPr="00384DDA">
        <w:rPr>
          <w:rFonts w:cs="Times New Roman"/>
          <w:szCs w:val="24"/>
        </w:rPr>
        <w:br w:type="page"/>
      </w:r>
    </w:p>
    <w:p w14:paraId="68C3B19D" w14:textId="77777777" w:rsidR="001139DA" w:rsidRPr="00384DDA" w:rsidRDefault="00321997" w:rsidP="007E649E">
      <w:pPr>
        <w:spacing w:after="0" w:line="480" w:lineRule="auto"/>
        <w:jc w:val="center"/>
        <w:rPr>
          <w:rFonts w:cs="Times New Roman"/>
          <w:szCs w:val="24"/>
        </w:rPr>
      </w:pPr>
      <w:r w:rsidRPr="00384DDA">
        <w:rPr>
          <w:rFonts w:cs="Times New Roman"/>
          <w:szCs w:val="24"/>
        </w:rPr>
        <w:lastRenderedPageBreak/>
        <w:t>References</w:t>
      </w:r>
    </w:p>
    <w:p w14:paraId="3681BFA2" w14:textId="77777777" w:rsidR="007E649E" w:rsidRPr="00384DDA" w:rsidRDefault="00321997" w:rsidP="006B0862">
      <w:pPr>
        <w:spacing w:after="0" w:line="480" w:lineRule="auto"/>
        <w:ind w:left="720" w:hanging="720"/>
        <w:rPr>
          <w:rFonts w:cs="Times New Roman"/>
          <w:szCs w:val="24"/>
        </w:rPr>
      </w:pPr>
      <w:r w:rsidRPr="00384DDA">
        <w:rPr>
          <w:rFonts w:cs="Times New Roman"/>
          <w:szCs w:val="24"/>
        </w:rPr>
        <w:t>Hooks, B. (</w:t>
      </w:r>
      <w:r w:rsidRPr="00384DDA">
        <w:rPr>
          <w:rFonts w:cs="Times New Roman"/>
          <w:szCs w:val="24"/>
        </w:rPr>
        <w:t xml:space="preserve">2009). </w:t>
      </w:r>
      <w:r w:rsidRPr="00384DDA">
        <w:rPr>
          <w:rFonts w:cs="Times New Roman"/>
          <w:i/>
          <w:szCs w:val="24"/>
        </w:rPr>
        <w:t>Belonging: A Culture of Place</w:t>
      </w:r>
      <w:r w:rsidRPr="00384DDA">
        <w:rPr>
          <w:rFonts w:cs="Times New Roman"/>
          <w:szCs w:val="24"/>
        </w:rPr>
        <w:t xml:space="preserve">. </w:t>
      </w:r>
      <w:r w:rsidRPr="00384DDA">
        <w:rPr>
          <w:rFonts w:cs="Times New Roman"/>
          <w:szCs w:val="24"/>
        </w:rPr>
        <w:t xml:space="preserve">New York, NY: Routledge. </w:t>
      </w:r>
      <w:r w:rsidRPr="00384DDA">
        <w:rPr>
          <w:rFonts w:cs="Times New Roman"/>
          <w:szCs w:val="24"/>
        </w:rPr>
        <w:t>Retrieved from</w:t>
      </w:r>
      <w:r w:rsidRPr="00384DDA">
        <w:rPr>
          <w:rFonts w:cs="Times New Roman"/>
          <w:szCs w:val="24"/>
        </w:rPr>
        <w:t xml:space="preserve"> https://books.google.co.ke/books?id=l66SAgAAQBAJ&amp;printsec=frontcover&amp;dq=A+Culture+of+Place+by+Bell+Hooks+read&amp;hl=en&amp;sa=X&amp;ved=0ahUKEwj4mIXmm93ZAhWJuRQKHbedD4wQ6AEIJzAA#v=onepage&amp;</w:t>
      </w:r>
      <w:r w:rsidRPr="00384DDA">
        <w:rPr>
          <w:rFonts w:cs="Times New Roman"/>
          <w:szCs w:val="24"/>
        </w:rPr>
        <w:t>q=A%20Culture%20of%20Place%20by%20Bell%20Hooks%20read&amp;f=false</w:t>
      </w:r>
      <w:r w:rsidRPr="00384DDA">
        <w:rPr>
          <w:rFonts w:cs="Times New Roman"/>
          <w:szCs w:val="24"/>
        </w:rPr>
        <w:t xml:space="preserve"> </w:t>
      </w:r>
      <w:r w:rsidRPr="00384DDA">
        <w:rPr>
          <w:rFonts w:cs="Times New Roman"/>
          <w:szCs w:val="24"/>
        </w:rPr>
        <w:t xml:space="preserve"> </w:t>
      </w:r>
    </w:p>
    <w:p w14:paraId="2AA17D66" w14:textId="77777777" w:rsidR="00364E51" w:rsidRPr="00384DDA" w:rsidRDefault="00321997" w:rsidP="006B0862">
      <w:pPr>
        <w:spacing w:after="0" w:line="480" w:lineRule="auto"/>
        <w:ind w:left="720" w:hanging="720"/>
        <w:rPr>
          <w:rFonts w:cs="Times New Roman"/>
          <w:color w:val="1D1D1D"/>
          <w:szCs w:val="24"/>
          <w:shd w:val="clear" w:color="auto" w:fill="FFFFFF"/>
        </w:rPr>
      </w:pPr>
      <w:r w:rsidRPr="00384DDA">
        <w:rPr>
          <w:rFonts w:eastAsia="Arial Unicode MS" w:cs="Times New Roman"/>
          <w:color w:val="000000"/>
          <w:szCs w:val="24"/>
          <w:shd w:val="clear" w:color="auto" w:fill="FFFFFF"/>
        </w:rPr>
        <w:t>Sloane, T. O. (2001). </w:t>
      </w:r>
      <w:r w:rsidRPr="00384DDA">
        <w:rPr>
          <w:rFonts w:eastAsia="Arial Unicode MS" w:cs="Times New Roman"/>
          <w:i/>
          <w:iCs/>
          <w:color w:val="000000"/>
          <w:szCs w:val="24"/>
          <w:shd w:val="clear" w:color="auto" w:fill="FFFFFF"/>
        </w:rPr>
        <w:t>Encyclopedia of rhetoric</w:t>
      </w:r>
      <w:r w:rsidRPr="00384DDA">
        <w:rPr>
          <w:rFonts w:eastAsia="Arial Unicode MS" w:cs="Times New Roman"/>
          <w:color w:val="000000"/>
          <w:szCs w:val="24"/>
          <w:shd w:val="clear" w:color="auto" w:fill="FFFFFF"/>
        </w:rPr>
        <w:t xml:space="preserve">. Oxford: Oxford University Press. </w:t>
      </w:r>
    </w:p>
    <w:p w14:paraId="105479D7" w14:textId="77777777" w:rsidR="00692350" w:rsidRPr="00384DDA" w:rsidRDefault="00321997" w:rsidP="006B0862">
      <w:pPr>
        <w:spacing w:after="0" w:line="480" w:lineRule="auto"/>
        <w:ind w:left="720" w:hanging="720"/>
        <w:rPr>
          <w:rFonts w:cs="Times New Roman"/>
          <w:szCs w:val="24"/>
        </w:rPr>
      </w:pPr>
      <w:r w:rsidRPr="006C1F79">
        <w:rPr>
          <w:rFonts w:cs="Times New Roman"/>
          <w:szCs w:val="24"/>
        </w:rPr>
        <w:t xml:space="preserve">Zinsser, W. K. (2005). </w:t>
      </w:r>
      <w:r w:rsidRPr="00BF6046">
        <w:rPr>
          <w:rFonts w:cs="Times New Roman"/>
          <w:i/>
          <w:szCs w:val="24"/>
        </w:rPr>
        <w:t>On writing well: The classic guide to writing nonfiction</w:t>
      </w:r>
      <w:r w:rsidRPr="006C1F79">
        <w:rPr>
          <w:rFonts w:cs="Times New Roman"/>
          <w:szCs w:val="24"/>
        </w:rPr>
        <w:t>. New York: Quill. Retrieved fr</w:t>
      </w:r>
      <w:r w:rsidRPr="006C1F79">
        <w:rPr>
          <w:rFonts w:cs="Times New Roman"/>
          <w:szCs w:val="24"/>
        </w:rPr>
        <w:t xml:space="preserve">om </w:t>
      </w:r>
      <w:hyperlink r:id="rId8" w:history="1">
        <w:r w:rsidRPr="00793B9F">
          <w:rPr>
            <w:rStyle w:val="Hyperlink"/>
            <w:rFonts w:cs="Times New Roman"/>
            <w:szCs w:val="24"/>
          </w:rPr>
          <w:t>http://images.pcmac.org/SiSFiles/Schools/CA/AndersonUnion/WestValley/Uploads/Forms/onwritingwell.pdf</w:t>
        </w:r>
      </w:hyperlink>
      <w:r>
        <w:rPr>
          <w:rFonts w:cs="Times New Roman"/>
          <w:szCs w:val="24"/>
        </w:rPr>
        <w:t xml:space="preserve"> </w:t>
      </w:r>
    </w:p>
    <w:sectPr w:rsidR="00692350" w:rsidRPr="00384DDA" w:rsidSect="000C2AA3">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Grammarly" w:date="2018-03-09T00:05:00Z" w:initials="G">
    <w:p w14:paraId="3DCC32D3" w14:textId="77777777" w:rsidR="00054D7E" w:rsidRDefault="00321997">
      <w:r>
        <w:t>Inserted: ,</w:t>
      </w:r>
    </w:p>
  </w:comment>
  <w:comment w:id="5" w:author="Grammarly" w:date="2018-03-09T00:05:00Z" w:initials="G">
    <w:p w14:paraId="62EBB37F" w14:textId="77777777" w:rsidR="00054D7E" w:rsidRDefault="00321997">
      <w:r>
        <w:t>Inserted: ing</w:t>
      </w:r>
    </w:p>
  </w:comment>
  <w:comment w:id="6" w:author="Grammarly" w:date="2018-03-09T00:05:00Z" w:initials="G">
    <w:p w14:paraId="162AF49A" w14:textId="77777777" w:rsidR="00054D7E" w:rsidRDefault="00321997">
      <w:r>
        <w:t>Inserted: R</w:t>
      </w:r>
    </w:p>
  </w:comment>
  <w:comment w:id="1" w:author="Grammarly" w:date="2018-03-09T00:05:00Z" w:initials="G">
    <w:p w14:paraId="2AD4E977" w14:textId="77777777" w:rsidR="00054D7E" w:rsidRDefault="00321997">
      <w:r>
        <w:t xml:space="preserve">Deleted:to </w:t>
      </w:r>
    </w:p>
  </w:comment>
  <w:comment w:id="3" w:author="Grammarly" w:date="2018-03-09T00:05:00Z" w:initials="G">
    <w:p w14:paraId="08F672D8" w14:textId="77777777" w:rsidR="00054D7E" w:rsidRDefault="00321997">
      <w:r>
        <w:t>Deleted:In r</w:t>
      </w:r>
    </w:p>
  </w:comment>
  <w:comment w:id="4" w:author="Grammarly" w:date="2018-03-09T00:05:00Z" w:initials="G">
    <w:p w14:paraId="6D748359" w14:textId="77777777" w:rsidR="00054D7E" w:rsidRDefault="00321997">
      <w:r>
        <w:t>Deleted: to</w:t>
      </w:r>
    </w:p>
  </w:comment>
  <w:comment w:id="9" w:author="Grammarly" w:date="2018-03-09T00:05:00Z" w:initials="G">
    <w:p w14:paraId="58867DA5" w14:textId="77777777" w:rsidR="00054D7E" w:rsidRDefault="00321997">
      <w:r>
        <w:t>Inserted: abou</w:t>
      </w:r>
    </w:p>
  </w:comment>
  <w:comment w:id="10" w:author="Grammarly" w:date="2018-03-09T00:05:00Z" w:initials="G">
    <w:p w14:paraId="71A0731A" w14:textId="77777777" w:rsidR="00054D7E" w:rsidRDefault="00321997">
      <w:r>
        <w:t>Inserted: ,</w:t>
      </w:r>
    </w:p>
  </w:comment>
  <w:comment w:id="11" w:author="Grammarly" w:date="2018-03-09T00:05:00Z" w:initials="G">
    <w:p w14:paraId="336C93D9" w14:textId="77777777" w:rsidR="00054D7E" w:rsidRDefault="00321997">
      <w:r>
        <w:t>Inserted:  the</w:t>
      </w:r>
    </w:p>
  </w:comment>
  <w:comment w:id="7" w:author="Grammarly" w:date="2018-03-09T00:05:00Z" w:initials="G">
    <w:p w14:paraId="7D4EC29F" w14:textId="77777777" w:rsidR="00054D7E" w:rsidRDefault="00321997">
      <w:r>
        <w:t xml:space="preserve">Deleted:in reference </w:t>
      </w:r>
    </w:p>
  </w:comment>
  <w:comment w:id="8" w:author="Grammarly" w:date="2018-03-09T00:05:00Z" w:initials="G">
    <w:p w14:paraId="79331070" w14:textId="77777777" w:rsidR="00054D7E" w:rsidRDefault="00321997">
      <w:r>
        <w:t>Deleted:o</w:t>
      </w:r>
    </w:p>
  </w:comment>
  <w:comment w:id="13" w:author="Grammarly" w:date="2018-03-09T00:05:00Z" w:initials="G">
    <w:p w14:paraId="7AEA3DC3" w14:textId="77777777" w:rsidR="00054D7E" w:rsidRDefault="00321997">
      <w:r>
        <w:t>Inserted: s</w:t>
      </w:r>
    </w:p>
  </w:comment>
  <w:comment w:id="14" w:author="Grammarly" w:date="2018-03-09T00:05:00Z" w:initials="G">
    <w:p w14:paraId="14873C5D" w14:textId="77777777" w:rsidR="00054D7E" w:rsidRDefault="00321997">
      <w:r>
        <w:t xml:space="preserve">Inserted: the </w:t>
      </w:r>
    </w:p>
  </w:comment>
  <w:comment w:id="12" w:author="Grammarly" w:date="2018-03-09T00:05:00Z" w:initials="G">
    <w:p w14:paraId="6770B8C8" w14:textId="77777777" w:rsidR="00054D7E" w:rsidRDefault="00321997">
      <w:r>
        <w:t>Deleted:at th</w:t>
      </w:r>
    </w:p>
  </w:comment>
  <w:comment w:id="17" w:author="Grammarly" w:date="2018-03-09T00:05:00Z" w:initials="G">
    <w:p w14:paraId="3AE4B671" w14:textId="77777777" w:rsidR="00054D7E" w:rsidRDefault="00321997">
      <w:r>
        <w:t>Inserted: s</w:t>
      </w:r>
    </w:p>
  </w:comment>
  <w:comment w:id="18" w:author="Grammarly" w:date="2018-03-09T00:05:00Z" w:initials="G">
    <w:p w14:paraId="1CF39BC3" w14:textId="77777777" w:rsidR="00054D7E" w:rsidRDefault="00321997">
      <w:r>
        <w:t>Inserted: ,</w:t>
      </w:r>
    </w:p>
  </w:comment>
  <w:comment w:id="15" w:author="Grammarly" w:date="2018-03-09T00:05:00Z" w:initials="G">
    <w:p w14:paraId="6A6DBF66" w14:textId="77777777" w:rsidR="00054D7E" w:rsidRDefault="00321997">
      <w:r>
        <w:t>Deleted: makes the</w:t>
      </w:r>
    </w:p>
  </w:comment>
  <w:comment w:id="16" w:author="Grammarly" w:date="2018-03-09T00:05:00Z" w:initials="G">
    <w:p w14:paraId="5C20E635" w14:textId="77777777" w:rsidR="00054D7E" w:rsidRDefault="00321997">
      <w:r>
        <w:t>Deleted:ion</w:t>
      </w:r>
    </w:p>
  </w:comment>
  <w:comment w:id="20" w:author="Grammarly" w:date="2018-03-09T00:05:00Z" w:initials="G">
    <w:p w14:paraId="0F5497BB" w14:textId="77777777" w:rsidR="00054D7E" w:rsidRDefault="00321997">
      <w:r>
        <w:t>Inserted: T</w:t>
      </w:r>
    </w:p>
  </w:comment>
  <w:comment w:id="19" w:author="Grammarly" w:date="2018-03-09T00:05:00Z" w:initials="G">
    <w:p w14:paraId="3B4D9516" w14:textId="77777777" w:rsidR="00054D7E" w:rsidRDefault="00321997">
      <w:r>
        <w:t>Deleted:In order t</w:t>
      </w:r>
    </w:p>
  </w:comment>
  <w:comment w:id="23" w:author="Grammarly" w:date="2018-03-09T00:05:00Z" w:initials="G">
    <w:p w14:paraId="2A5D30A7" w14:textId="77777777" w:rsidR="00054D7E" w:rsidRDefault="00321997">
      <w:r>
        <w:t>Inserted: ding</w:t>
      </w:r>
    </w:p>
  </w:comment>
  <w:comment w:id="24" w:author="Grammarly" w:date="2018-03-09T00:05:00Z" w:initials="G">
    <w:p w14:paraId="54205155" w14:textId="77777777" w:rsidR="00054D7E" w:rsidRDefault="00321997">
      <w:r>
        <w:t>Inserted: ga</w:t>
      </w:r>
    </w:p>
  </w:comment>
  <w:comment w:id="25" w:author="Grammarly" w:date="2018-03-09T00:05:00Z" w:initials="G">
    <w:p w14:paraId="4BAC0EC8" w14:textId="77777777" w:rsidR="00054D7E" w:rsidRDefault="00321997">
      <w:r>
        <w:t>Inserted: R</w:t>
      </w:r>
    </w:p>
  </w:comment>
  <w:comment w:id="21" w:author="Grammarly" w:date="2018-03-09T00:05:00Z" w:initials="G">
    <w:p w14:paraId="76DCFB79" w14:textId="77777777" w:rsidR="00054D7E" w:rsidRDefault="00321997">
      <w:r>
        <w:t>Deleted:In t</w:t>
      </w:r>
    </w:p>
  </w:comment>
  <w:comment w:id="22" w:author="Grammarly" w:date="2018-03-09T00:05:00Z" w:initials="G">
    <w:p w14:paraId="16A849BF" w14:textId="77777777" w:rsidR="00054D7E" w:rsidRDefault="00321997">
      <w:r>
        <w:t>Deleted:ms of</w:t>
      </w:r>
    </w:p>
  </w:comment>
  <w:comment w:id="26" w:author="Grammarly" w:date="2018-03-09T00:05:00Z" w:initials="G">
    <w:p w14:paraId="5121D05E" w14:textId="77777777" w:rsidR="00054D7E" w:rsidRDefault="00321997">
      <w:r>
        <w:t>Deleted:,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CC32D3" w15:done="0"/>
  <w15:commentEx w15:paraId="62EBB37F" w15:done="0"/>
  <w15:commentEx w15:paraId="162AF49A" w15:done="0"/>
  <w15:commentEx w15:paraId="2AD4E977" w15:done="0"/>
  <w15:commentEx w15:paraId="08F672D8" w15:done="0"/>
  <w15:commentEx w15:paraId="6D748359" w15:done="0"/>
  <w15:commentEx w15:paraId="58867DA5" w15:done="0"/>
  <w15:commentEx w15:paraId="71A0731A" w15:done="0"/>
  <w15:commentEx w15:paraId="336C93D9" w15:done="0"/>
  <w15:commentEx w15:paraId="7D4EC29F" w15:done="0"/>
  <w15:commentEx w15:paraId="79331070" w15:done="0"/>
  <w15:commentEx w15:paraId="7AEA3DC3" w15:done="0"/>
  <w15:commentEx w15:paraId="14873C5D" w15:done="0"/>
  <w15:commentEx w15:paraId="6770B8C8" w15:done="0"/>
  <w15:commentEx w15:paraId="3AE4B671" w15:done="0"/>
  <w15:commentEx w15:paraId="1CF39BC3" w15:done="0"/>
  <w15:commentEx w15:paraId="6A6DBF66" w15:done="0"/>
  <w15:commentEx w15:paraId="5C20E635" w15:done="0"/>
  <w15:commentEx w15:paraId="0F5497BB" w15:done="0"/>
  <w15:commentEx w15:paraId="3B4D9516" w15:done="0"/>
  <w15:commentEx w15:paraId="2A5D30A7" w15:done="0"/>
  <w15:commentEx w15:paraId="54205155" w15:done="0"/>
  <w15:commentEx w15:paraId="4BAC0EC8" w15:done="0"/>
  <w15:commentEx w15:paraId="76DCFB79" w15:done="0"/>
  <w15:commentEx w15:paraId="16A849BF" w15:done="0"/>
  <w15:commentEx w15:paraId="5121D05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86C63" w14:textId="77777777" w:rsidR="00321997" w:rsidRDefault="00321997">
      <w:pPr>
        <w:spacing w:after="0" w:line="240" w:lineRule="auto"/>
      </w:pPr>
      <w:r>
        <w:separator/>
      </w:r>
    </w:p>
  </w:endnote>
  <w:endnote w:type="continuationSeparator" w:id="0">
    <w:p w14:paraId="21CA106E" w14:textId="77777777" w:rsidR="00321997" w:rsidRDefault="0032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4A4374" w14:textId="77777777" w:rsidR="00321997" w:rsidRDefault="00321997">
      <w:pPr>
        <w:spacing w:after="0" w:line="240" w:lineRule="auto"/>
      </w:pPr>
      <w:r>
        <w:separator/>
      </w:r>
    </w:p>
  </w:footnote>
  <w:footnote w:type="continuationSeparator" w:id="0">
    <w:p w14:paraId="4CCEA9A7" w14:textId="77777777" w:rsidR="00321997" w:rsidRDefault="003219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5777B" w14:textId="77777777" w:rsidR="00687FE5" w:rsidRDefault="00321997">
    <w:pPr>
      <w:pStyle w:val="Header"/>
    </w:pPr>
    <w:r>
      <w:t xml:space="preserve">ANALYSIS OF HOOK’S PREFACE                                                                                             </w:t>
    </w:r>
    <w:r>
      <w:fldChar w:fldCharType="begin"/>
    </w:r>
    <w:r>
      <w:instrText xml:space="preserve"> PAGE   \* MERGEFORMAT </w:instrText>
    </w:r>
    <w:r>
      <w:fldChar w:fldCharType="separate"/>
    </w:r>
    <w:r w:rsidR="00D2061B">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24628"/>
      <w:docPartObj>
        <w:docPartGallery w:val="Page Numbers (Top of Page)"/>
        <w:docPartUnique/>
      </w:docPartObj>
    </w:sdtPr>
    <w:sdtEndPr/>
    <w:sdtContent>
      <w:p w14:paraId="4A863E04" w14:textId="77777777" w:rsidR="000C2AA3" w:rsidRDefault="00321997" w:rsidP="000C2AA3">
        <w:pPr>
          <w:spacing w:after="0"/>
        </w:pPr>
        <w:r>
          <w:t xml:space="preserve">Running head: ANALYSIS OF HOOK’S PREFACE                                 </w:t>
        </w:r>
        <w:r>
          <w:t xml:space="preserve">                                   </w:t>
        </w:r>
        <w:r>
          <w:fldChar w:fldCharType="begin"/>
        </w:r>
        <w:r>
          <w:instrText xml:space="preserve"> PAGE   \* MERGEFORMAT </w:instrText>
        </w:r>
        <w:r>
          <w:fldChar w:fldCharType="separate"/>
        </w:r>
        <w:r w:rsidR="00435126">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7E"/>
    <w:rsid w:val="00054D7E"/>
    <w:rsid w:val="00321997"/>
    <w:rsid w:val="00435126"/>
    <w:rsid w:val="00D20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5DBCF-2FA4-46DF-8364-D7570A2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A3"/>
  </w:style>
  <w:style w:type="paragraph" w:styleId="Footer">
    <w:name w:val="footer"/>
    <w:basedOn w:val="Normal"/>
    <w:link w:val="FooterChar"/>
    <w:uiPriority w:val="99"/>
    <w:semiHidden/>
    <w:unhideWhenUsed/>
    <w:rsid w:val="000C2A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AA3"/>
  </w:style>
  <w:style w:type="character" w:styleId="Hyperlink">
    <w:name w:val="Hyperlink"/>
    <w:basedOn w:val="DefaultParagraphFont"/>
    <w:uiPriority w:val="99"/>
    <w:unhideWhenUsed/>
    <w:rsid w:val="004F5FF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mages.pcmac.org/SiSFiles/Schools/CA/AndersonUnion/WestValley/Uploads/Forms/onwritingwell.pdf" TargetMode="Externa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2018-03-09T00:06:00Z</dcterms:created>
  <dcterms:modified xsi:type="dcterms:W3CDTF">2018-03-09T00:06:00Z</dcterms:modified>
</cp:coreProperties>
</file>